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C4" w:rsidRPr="00FF38F5" w:rsidRDefault="005727C4" w:rsidP="005727C4">
      <w:pPr>
        <w:tabs>
          <w:tab w:val="num" w:pos="284"/>
        </w:tabs>
        <w:ind w:left="360"/>
        <w:jc w:val="right"/>
        <w:rPr>
          <w:b/>
          <w:bCs/>
          <w:sz w:val="20"/>
          <w:szCs w:val="20"/>
        </w:rPr>
      </w:pPr>
      <w:r w:rsidRPr="00FF38F5">
        <w:rPr>
          <w:b/>
          <w:bCs/>
          <w:sz w:val="20"/>
          <w:szCs w:val="20"/>
        </w:rPr>
        <w:t>Приложение № 5</w:t>
      </w:r>
    </w:p>
    <w:p w:rsidR="005727C4" w:rsidRPr="00FF38F5" w:rsidRDefault="005727C4" w:rsidP="005727C4">
      <w:pPr>
        <w:tabs>
          <w:tab w:val="num" w:pos="284"/>
        </w:tabs>
        <w:ind w:left="360"/>
        <w:jc w:val="right"/>
        <w:rPr>
          <w:b/>
          <w:bCs/>
          <w:sz w:val="20"/>
          <w:szCs w:val="20"/>
        </w:rPr>
      </w:pPr>
      <w:r w:rsidRPr="00FF38F5">
        <w:rPr>
          <w:b/>
          <w:bCs/>
          <w:sz w:val="20"/>
          <w:szCs w:val="20"/>
        </w:rPr>
        <w:t>к  Договор</w:t>
      </w:r>
      <w:r>
        <w:rPr>
          <w:b/>
          <w:bCs/>
          <w:sz w:val="20"/>
          <w:szCs w:val="20"/>
        </w:rPr>
        <w:t>у</w:t>
      </w:r>
      <w:r w:rsidRPr="00FF38F5">
        <w:rPr>
          <w:b/>
          <w:bCs/>
          <w:sz w:val="20"/>
          <w:szCs w:val="20"/>
        </w:rPr>
        <w:t xml:space="preserve"> управления </w:t>
      </w:r>
    </w:p>
    <w:p w:rsidR="005727C4" w:rsidRPr="00FF38F5" w:rsidRDefault="005727C4" w:rsidP="005727C4">
      <w:pPr>
        <w:pStyle w:val="AAA"/>
        <w:widowControl w:val="0"/>
        <w:spacing w:after="0"/>
        <w:ind w:left="4321"/>
        <w:jc w:val="right"/>
        <w:rPr>
          <w:b/>
          <w:color w:val="auto"/>
          <w:sz w:val="20"/>
          <w:szCs w:val="20"/>
        </w:rPr>
      </w:pPr>
      <w:r w:rsidRPr="00FF38F5">
        <w:rPr>
          <w:b/>
          <w:color w:val="auto"/>
          <w:sz w:val="20"/>
          <w:szCs w:val="20"/>
        </w:rPr>
        <w:t>многоквартирным домом</w:t>
      </w:r>
    </w:p>
    <w:p w:rsidR="005727C4" w:rsidRDefault="005727C4" w:rsidP="005727C4">
      <w:pPr>
        <w:tabs>
          <w:tab w:val="num" w:pos="284"/>
        </w:tabs>
        <w:ind w:left="360"/>
        <w:jc w:val="center"/>
        <w:rPr>
          <w:b/>
          <w:bCs/>
        </w:rPr>
      </w:pPr>
    </w:p>
    <w:p w:rsidR="005727C4" w:rsidRPr="003F4A38" w:rsidRDefault="005727C4" w:rsidP="005727C4">
      <w:pPr>
        <w:tabs>
          <w:tab w:val="num" w:pos="284"/>
        </w:tabs>
        <w:ind w:left="360"/>
        <w:jc w:val="center"/>
        <w:rPr>
          <w:b/>
          <w:bCs/>
        </w:rPr>
      </w:pPr>
      <w:r w:rsidRPr="003F4A38">
        <w:rPr>
          <w:b/>
          <w:bCs/>
        </w:rPr>
        <w:t>Требования к установке приборов учета</w:t>
      </w:r>
    </w:p>
    <w:p w:rsidR="005727C4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В соответствии с требованиями статьей 157 Жилищного кодекса РФ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в установленном законодательном порядке.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Установка приборов учета коммунальных услуг (</w:t>
      </w:r>
      <w:proofErr w:type="spellStart"/>
      <w:r w:rsidRPr="00154F70">
        <w:rPr>
          <w:sz w:val="20"/>
          <w:szCs w:val="20"/>
        </w:rPr>
        <w:t>общедомовых</w:t>
      </w:r>
      <w:proofErr w:type="spellEnd"/>
      <w:r w:rsidRPr="00154F70">
        <w:rPr>
          <w:sz w:val="20"/>
          <w:szCs w:val="20"/>
        </w:rPr>
        <w:t xml:space="preserve"> и индивидуальных) в многоквартирных жилых домах производится за счет средств Собственников каждого конкретного дома. Наниматель жилого помещения по договору</w:t>
      </w:r>
      <w:r w:rsidR="006C54BB">
        <w:rPr>
          <w:sz w:val="20"/>
          <w:szCs w:val="20"/>
        </w:rPr>
        <w:t xml:space="preserve"> найма,</w:t>
      </w:r>
      <w:r w:rsidRPr="00154F70">
        <w:rPr>
          <w:sz w:val="20"/>
          <w:szCs w:val="20"/>
        </w:rPr>
        <w:t xml:space="preserve"> социального и коммерческого найма, а также</w:t>
      </w:r>
      <w:r w:rsidR="006C54BB">
        <w:rPr>
          <w:sz w:val="20"/>
          <w:szCs w:val="20"/>
        </w:rPr>
        <w:t xml:space="preserve"> собственник, </w:t>
      </w:r>
      <w:r w:rsidRPr="00154F70">
        <w:rPr>
          <w:sz w:val="20"/>
          <w:szCs w:val="20"/>
        </w:rPr>
        <w:t>арендатор нежилого помещения</w:t>
      </w:r>
      <w:r>
        <w:rPr>
          <w:sz w:val="20"/>
          <w:szCs w:val="20"/>
        </w:rPr>
        <w:t xml:space="preserve">, </w:t>
      </w:r>
      <w:r w:rsidRPr="00154F70">
        <w:rPr>
          <w:sz w:val="20"/>
          <w:szCs w:val="20"/>
        </w:rPr>
        <w:t>вправе устанавливать индивидуальный прибор учета за свой счет.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b/>
          <w:sz w:val="20"/>
          <w:szCs w:val="20"/>
        </w:rPr>
        <w:t>При установке приборов учета используются следующие определения: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b/>
          <w:sz w:val="20"/>
          <w:szCs w:val="20"/>
        </w:rPr>
        <w:t>Коллективный (</w:t>
      </w:r>
      <w:proofErr w:type="spellStart"/>
      <w:r w:rsidRPr="00154F70">
        <w:rPr>
          <w:b/>
          <w:sz w:val="20"/>
          <w:szCs w:val="20"/>
        </w:rPr>
        <w:t>общедомовой</w:t>
      </w:r>
      <w:proofErr w:type="spellEnd"/>
      <w:r w:rsidRPr="00154F70">
        <w:rPr>
          <w:b/>
          <w:sz w:val="20"/>
          <w:szCs w:val="20"/>
        </w:rPr>
        <w:t>) прибор учета –</w:t>
      </w:r>
      <w:r w:rsidRPr="00154F70">
        <w:rPr>
          <w:sz w:val="20"/>
          <w:szCs w:val="20"/>
        </w:rPr>
        <w:t xml:space="preserve"> средство измерения, используемое для определения объемов (количества) коммунальных ресурсов, поданных в многоквартирный дом.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b/>
          <w:sz w:val="20"/>
          <w:szCs w:val="20"/>
        </w:rPr>
        <w:t>Общий (квартирный) прибор учета –</w:t>
      </w:r>
      <w:r w:rsidRPr="00154F70">
        <w:rPr>
          <w:sz w:val="20"/>
          <w:szCs w:val="20"/>
        </w:rPr>
        <w:t xml:space="preserve"> средство измерения, используемое для определения объемов (количества) потребления коммунальных ресурсов в коммунальной квартире.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b/>
          <w:sz w:val="20"/>
          <w:szCs w:val="20"/>
        </w:rPr>
        <w:t>Индивидуальный прибор учета –</w:t>
      </w:r>
      <w:r w:rsidRPr="00154F70">
        <w:rPr>
          <w:sz w:val="20"/>
          <w:szCs w:val="20"/>
        </w:rPr>
        <w:t xml:space="preserve"> средство измерения, используемое для определения объемов (количества) потребления коммунальных ресурсов потребителями, проживающими в одном помещении многоквартирного дома или в жилом доме.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 xml:space="preserve">Собственники в многоквартирном доме и наниматели жилых помещений по договорам социального найма несут </w:t>
      </w:r>
      <w:proofErr w:type="gramStart"/>
      <w:r w:rsidRPr="00154F70">
        <w:rPr>
          <w:sz w:val="20"/>
          <w:szCs w:val="20"/>
        </w:rPr>
        <w:t>обязательства</w:t>
      </w:r>
      <w:proofErr w:type="gramEnd"/>
      <w:r w:rsidRPr="00154F70">
        <w:rPr>
          <w:sz w:val="20"/>
          <w:szCs w:val="20"/>
        </w:rPr>
        <w:t xml:space="preserve"> по оплате коммунальных услуг исходя из показаний коллективного (</w:t>
      </w:r>
      <w:proofErr w:type="spellStart"/>
      <w:r w:rsidRPr="00154F70">
        <w:rPr>
          <w:sz w:val="20"/>
          <w:szCs w:val="20"/>
        </w:rPr>
        <w:t>общедомового</w:t>
      </w:r>
      <w:proofErr w:type="spellEnd"/>
      <w:r w:rsidRPr="00154F70">
        <w:rPr>
          <w:sz w:val="20"/>
          <w:szCs w:val="20"/>
        </w:rPr>
        <w:t xml:space="preserve">) прибора учета. </w:t>
      </w:r>
      <w:proofErr w:type="gramStart"/>
      <w:r w:rsidRPr="00154F70">
        <w:rPr>
          <w:sz w:val="20"/>
          <w:szCs w:val="20"/>
        </w:rPr>
        <w:t>При оборудовании многоквартирного дома коллективными (</w:t>
      </w:r>
      <w:proofErr w:type="spellStart"/>
      <w:r w:rsidRPr="00154F70">
        <w:rPr>
          <w:sz w:val="20"/>
          <w:szCs w:val="20"/>
        </w:rPr>
        <w:t>общедомовыми</w:t>
      </w:r>
      <w:proofErr w:type="spellEnd"/>
      <w:r w:rsidRPr="00154F70">
        <w:rPr>
          <w:sz w:val="20"/>
          <w:szCs w:val="20"/>
        </w:rPr>
        <w:t xml:space="preserve">) приборами и отдельных или всех помещений в многоквартирном доме индивидуальными приборами учета размер платы за коммунальные услуги, потребленные в жилом помещении, определяется в соответствии с Правилами представления коммунальных услуг гражданам, утвержденными постановлением Правительства РФ </w:t>
      </w:r>
      <w:r>
        <w:rPr>
          <w:sz w:val="20"/>
          <w:szCs w:val="20"/>
        </w:rPr>
        <w:t>от 06.05.2011 г № 354</w:t>
      </w:r>
      <w:r w:rsidRPr="00154F70">
        <w:rPr>
          <w:sz w:val="20"/>
          <w:szCs w:val="20"/>
        </w:rPr>
        <w:t>, а в нежилом помещении в соответствии с  Правил</w:t>
      </w:r>
      <w:r w:rsidR="002569B3">
        <w:rPr>
          <w:sz w:val="20"/>
          <w:szCs w:val="20"/>
        </w:rPr>
        <w:t>ами</w:t>
      </w:r>
      <w:r w:rsidR="00687267">
        <w:rPr>
          <w:sz w:val="20"/>
          <w:szCs w:val="20"/>
        </w:rPr>
        <w:t xml:space="preserve"> коммерческого </w:t>
      </w:r>
      <w:r w:rsidRPr="00154F70">
        <w:rPr>
          <w:sz w:val="20"/>
          <w:szCs w:val="20"/>
        </w:rPr>
        <w:t>учета тепловой энергии и теплоносителя утв</w:t>
      </w:r>
      <w:r w:rsidR="008F4FD0">
        <w:rPr>
          <w:sz w:val="20"/>
          <w:szCs w:val="20"/>
        </w:rPr>
        <w:t>. Постановлением</w:t>
      </w:r>
      <w:proofErr w:type="gramEnd"/>
      <w:r w:rsidR="008F4FD0">
        <w:rPr>
          <w:sz w:val="20"/>
          <w:szCs w:val="20"/>
        </w:rPr>
        <w:t xml:space="preserve"> Правительства РФ от 18.11.2013 № 1034</w:t>
      </w:r>
      <w:r w:rsidR="002569B3">
        <w:rPr>
          <w:sz w:val="20"/>
          <w:szCs w:val="20"/>
        </w:rPr>
        <w:t xml:space="preserve"> и Правилами организации коммерческого учета воды, сточных вод (утв. Постановлением Правительства РФ от 04.09.2013г № 776).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 xml:space="preserve">Для учета коммунальных ресурсов должны использоваться приборы учета, разрешенные органами Госстандарта РФ для коммерческих расчетов, а для учета тепловой энергии и теплоносителя приборы учета должны иметь свидетельство </w:t>
      </w:r>
      <w:proofErr w:type="spellStart"/>
      <w:r w:rsidRPr="00154F70">
        <w:rPr>
          <w:sz w:val="20"/>
          <w:szCs w:val="20"/>
        </w:rPr>
        <w:t>Госэнергонадзора</w:t>
      </w:r>
      <w:proofErr w:type="spellEnd"/>
      <w:r w:rsidRPr="00154F70">
        <w:rPr>
          <w:sz w:val="20"/>
          <w:szCs w:val="20"/>
        </w:rPr>
        <w:t xml:space="preserve"> РФ о соответствии их требованиям вышеуказанных Правил учета тепловой энергии и теплоносителя.</w:t>
      </w:r>
    </w:p>
    <w:p w:rsidR="005727C4" w:rsidRPr="00154F70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Прибор учета может быть признан коммерческим при соблюдении следующих условий:</w:t>
      </w:r>
    </w:p>
    <w:p w:rsidR="005727C4" w:rsidRPr="00154F70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- прибор учета внесен в Государственный реестр РФ;</w:t>
      </w:r>
    </w:p>
    <w:p w:rsidR="005727C4" w:rsidRPr="00154F70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- прибор учета имеет клеймо, подтверждающее, что срок его очередной проверки не истек;</w:t>
      </w:r>
    </w:p>
    <w:p w:rsidR="005727C4" w:rsidRPr="00154F70" w:rsidRDefault="005727C4" w:rsidP="00687267">
      <w:pPr>
        <w:tabs>
          <w:tab w:val="num" w:pos="284"/>
        </w:tabs>
        <w:ind w:firstLine="284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-</w:t>
      </w:r>
      <w:r w:rsidR="00687267">
        <w:rPr>
          <w:sz w:val="20"/>
          <w:szCs w:val="20"/>
        </w:rPr>
        <w:t xml:space="preserve"> </w:t>
      </w:r>
      <w:r w:rsidRPr="00154F70">
        <w:rPr>
          <w:sz w:val="20"/>
          <w:szCs w:val="20"/>
        </w:rPr>
        <w:t>погрешность прибора учета должна обеспечивать выполнение измерений в соответствии с установленными нормами точности;</w:t>
      </w:r>
    </w:p>
    <w:p w:rsidR="005727C4" w:rsidRPr="00154F70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- область применения прибора учета, указанная в заводском паспорте, должна соответствовать реальным условиям применения</w:t>
      </w:r>
      <w:r w:rsidR="00CB2354">
        <w:rPr>
          <w:sz w:val="20"/>
          <w:szCs w:val="20"/>
        </w:rPr>
        <w:t>.</w:t>
      </w:r>
    </w:p>
    <w:p w:rsidR="005727C4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- доверительный диапазон измерения прибора учета, указанный в паспорте прибора (максимальный и минимальный расход жидкости или газа), соответствует режимам работы, указанным в договорах с поставщиками коммунальных услуг.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Для установки индивидуального прибора учета холодной воды, горячей воды и отопления Собственники, наниматели жилых помещений по договорам</w:t>
      </w:r>
      <w:r w:rsidR="00CB2354">
        <w:rPr>
          <w:sz w:val="20"/>
          <w:szCs w:val="20"/>
        </w:rPr>
        <w:t xml:space="preserve"> найма, </w:t>
      </w:r>
      <w:r w:rsidRPr="00154F70">
        <w:rPr>
          <w:sz w:val="20"/>
          <w:szCs w:val="20"/>
        </w:rPr>
        <w:t xml:space="preserve"> коммерческого или социального найма, а также арендаторы помещений по договорам аренды, обязаны письменно обратиться в У</w:t>
      </w:r>
      <w:r w:rsidR="001A5483">
        <w:rPr>
          <w:sz w:val="20"/>
          <w:szCs w:val="20"/>
        </w:rPr>
        <w:t>правляющую организацию</w:t>
      </w:r>
      <w:r w:rsidRPr="00154F70">
        <w:rPr>
          <w:sz w:val="20"/>
          <w:szCs w:val="20"/>
        </w:rPr>
        <w:t>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Для установки коллективного (</w:t>
      </w:r>
      <w:proofErr w:type="spellStart"/>
      <w:r w:rsidRPr="00154F70">
        <w:rPr>
          <w:sz w:val="20"/>
          <w:szCs w:val="20"/>
        </w:rPr>
        <w:t>общедомового</w:t>
      </w:r>
      <w:proofErr w:type="spellEnd"/>
      <w:r w:rsidRPr="00154F70">
        <w:rPr>
          <w:sz w:val="20"/>
          <w:szCs w:val="20"/>
        </w:rPr>
        <w:t>) прибора учета необходимо решение общего собрания Собственников, принятое большинством голосов, которое представляется в У</w:t>
      </w:r>
      <w:r w:rsidR="001A5483">
        <w:rPr>
          <w:sz w:val="20"/>
          <w:szCs w:val="20"/>
        </w:rPr>
        <w:t>правляющую организацию</w:t>
      </w:r>
      <w:r w:rsidRPr="00154F70">
        <w:rPr>
          <w:sz w:val="20"/>
          <w:szCs w:val="20"/>
        </w:rPr>
        <w:t>. В решении общего собрания Собственников должен быть определен порядок и источник финансирования работ по установке коллективного (</w:t>
      </w:r>
      <w:proofErr w:type="spellStart"/>
      <w:r w:rsidRPr="00154F70">
        <w:rPr>
          <w:sz w:val="20"/>
          <w:szCs w:val="20"/>
        </w:rPr>
        <w:t>общедомового</w:t>
      </w:r>
      <w:proofErr w:type="spellEnd"/>
      <w:r w:rsidRPr="00154F70">
        <w:rPr>
          <w:sz w:val="20"/>
          <w:szCs w:val="20"/>
        </w:rPr>
        <w:t>) прибора учета. У</w:t>
      </w:r>
      <w:r w:rsidR="001A5483">
        <w:rPr>
          <w:sz w:val="20"/>
          <w:szCs w:val="20"/>
        </w:rPr>
        <w:t>правляющая организация</w:t>
      </w:r>
      <w:r w:rsidRPr="00154F70">
        <w:rPr>
          <w:sz w:val="20"/>
          <w:szCs w:val="20"/>
        </w:rPr>
        <w:t xml:space="preserve"> обязана письменно обратиться за техническими условиями по установке коллективного (</w:t>
      </w:r>
      <w:proofErr w:type="spellStart"/>
      <w:r w:rsidRPr="00154F70">
        <w:rPr>
          <w:sz w:val="20"/>
          <w:szCs w:val="20"/>
        </w:rPr>
        <w:t>общедомового</w:t>
      </w:r>
      <w:proofErr w:type="spellEnd"/>
      <w:r w:rsidRPr="00154F70">
        <w:rPr>
          <w:sz w:val="20"/>
          <w:szCs w:val="20"/>
        </w:rPr>
        <w:t>) прибора учета к поставщику услуг.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По результатам обследования инженерных сетей многоквартирного дома поставщик услуг выдает технические условия для организации узла коммерческого учета с указанием типов и марок приборов, которые могут быть установлены и признаны коммерческими для расчетов за поставляемые коммунальные ресурсы. Выдача технических условий производится за отдельную плату, устанавливаемую исполнителем (поставщиком) услуг.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У</w:t>
      </w:r>
      <w:r w:rsidR="001A5483">
        <w:rPr>
          <w:sz w:val="20"/>
          <w:szCs w:val="20"/>
        </w:rPr>
        <w:t>правляющая организация</w:t>
      </w:r>
      <w:r w:rsidRPr="00154F70">
        <w:rPr>
          <w:sz w:val="20"/>
          <w:szCs w:val="20"/>
        </w:rPr>
        <w:t xml:space="preserve"> самостоятельно выбирает организацию для выполнения проектных, </w:t>
      </w:r>
      <w:r w:rsidRPr="00154F70">
        <w:rPr>
          <w:sz w:val="20"/>
          <w:szCs w:val="20"/>
        </w:rPr>
        <w:lastRenderedPageBreak/>
        <w:t>монтажных и наладочных работ по установке коллективного (</w:t>
      </w:r>
      <w:proofErr w:type="spellStart"/>
      <w:r w:rsidRPr="00154F70">
        <w:rPr>
          <w:sz w:val="20"/>
          <w:szCs w:val="20"/>
        </w:rPr>
        <w:t>общедомового</w:t>
      </w:r>
      <w:proofErr w:type="spellEnd"/>
      <w:r w:rsidRPr="00154F70">
        <w:rPr>
          <w:sz w:val="20"/>
          <w:szCs w:val="20"/>
        </w:rPr>
        <w:t>) прибора учета и заключает соответствующий договор.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После выполнения работ по установке прибора учета У</w:t>
      </w:r>
      <w:r w:rsidR="001A5483">
        <w:rPr>
          <w:sz w:val="20"/>
          <w:szCs w:val="20"/>
        </w:rPr>
        <w:t xml:space="preserve">правляющая организация </w:t>
      </w:r>
      <w:r w:rsidRPr="00154F70">
        <w:rPr>
          <w:sz w:val="20"/>
          <w:szCs w:val="20"/>
        </w:rPr>
        <w:t xml:space="preserve"> обязан</w:t>
      </w:r>
      <w:r w:rsidR="001A5483">
        <w:rPr>
          <w:sz w:val="20"/>
          <w:szCs w:val="20"/>
        </w:rPr>
        <w:t>а</w:t>
      </w:r>
      <w:r w:rsidRPr="00154F70">
        <w:rPr>
          <w:sz w:val="20"/>
          <w:szCs w:val="20"/>
        </w:rPr>
        <w:t xml:space="preserve"> уведомить организацию, выдающую технические условия, о готовности прибора учета к эксплуатации.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Не позднее 5 рабочих дней со дня получения уведомления представитель организации, выдавшей технические условия на установку прибора учета, совместно с представителем У</w:t>
      </w:r>
      <w:r w:rsidR="001A5483">
        <w:rPr>
          <w:sz w:val="20"/>
          <w:szCs w:val="20"/>
        </w:rPr>
        <w:t>правляющей организации</w:t>
      </w:r>
      <w:r w:rsidRPr="00154F70">
        <w:rPr>
          <w:sz w:val="20"/>
          <w:szCs w:val="20"/>
        </w:rPr>
        <w:t xml:space="preserve"> в присутствии представителей Собственников проводят техническое освидетельствование узла учета с составлением акта допуска его к эксплуатации. Форма акта должна соответствовать требованиям отраслевых правил. Акт составляется в 2-х экземплярах, один из которых остается у представителей Собственников, другой – у У</w:t>
      </w:r>
      <w:r w:rsidR="001A5483">
        <w:rPr>
          <w:sz w:val="20"/>
          <w:szCs w:val="20"/>
        </w:rPr>
        <w:t>правляющей организации</w:t>
      </w:r>
      <w:r w:rsidRPr="00154F70">
        <w:rPr>
          <w:sz w:val="20"/>
          <w:szCs w:val="20"/>
        </w:rPr>
        <w:t>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 xml:space="preserve">Эксплуатация прибора </w:t>
      </w:r>
      <w:r>
        <w:rPr>
          <w:sz w:val="20"/>
          <w:szCs w:val="20"/>
        </w:rPr>
        <w:t>(</w:t>
      </w:r>
      <w:r w:rsidRPr="00154F70">
        <w:rPr>
          <w:sz w:val="20"/>
          <w:szCs w:val="20"/>
        </w:rPr>
        <w:t>коллективных (</w:t>
      </w:r>
      <w:proofErr w:type="spellStart"/>
      <w:r w:rsidRPr="00154F70">
        <w:rPr>
          <w:sz w:val="20"/>
          <w:szCs w:val="20"/>
        </w:rPr>
        <w:t>общедомовых</w:t>
      </w:r>
      <w:proofErr w:type="spellEnd"/>
      <w:r w:rsidRPr="00154F70">
        <w:rPr>
          <w:sz w:val="20"/>
          <w:szCs w:val="20"/>
        </w:rPr>
        <w:t>) приборов</w:t>
      </w:r>
      <w:r>
        <w:rPr>
          <w:sz w:val="20"/>
          <w:szCs w:val="20"/>
        </w:rPr>
        <w:t>)</w:t>
      </w:r>
      <w:r w:rsidRPr="00154F70">
        <w:rPr>
          <w:sz w:val="20"/>
          <w:szCs w:val="20"/>
        </w:rPr>
        <w:t xml:space="preserve"> осуществляется У</w:t>
      </w:r>
      <w:r w:rsidR="001A5483">
        <w:rPr>
          <w:sz w:val="20"/>
          <w:szCs w:val="20"/>
        </w:rPr>
        <w:t>правляющей организацией</w:t>
      </w:r>
      <w:r w:rsidRPr="00154F70">
        <w:rPr>
          <w:sz w:val="20"/>
          <w:szCs w:val="20"/>
        </w:rPr>
        <w:t xml:space="preserve"> за счет средств на содержание и текущий ремонт общего имущества многоквартирного жилого дома;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Эксплуатация общих (квартирных) или индивидуальных приборов учета осуществляется Собственником или нанимателем жилого помещения или арендатором нежилого помещения за счет собственных средств.</w:t>
      </w:r>
    </w:p>
    <w:p w:rsidR="005727C4" w:rsidRPr="00154F70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При эксплуатации приборов учета У</w:t>
      </w:r>
      <w:r w:rsidR="001A5483">
        <w:rPr>
          <w:sz w:val="20"/>
          <w:szCs w:val="20"/>
        </w:rPr>
        <w:t>правляющая организация</w:t>
      </w:r>
      <w:r w:rsidRPr="00154F70">
        <w:rPr>
          <w:sz w:val="20"/>
          <w:szCs w:val="20"/>
        </w:rPr>
        <w:t>, Собственники, наниматели жилых помещений, арендаторы нежилых помещений обязаны:</w:t>
      </w:r>
    </w:p>
    <w:p w:rsidR="005727C4" w:rsidRPr="00154F70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-обеспечить сохранность и целостность комплектов приборов учета и пломб на них;</w:t>
      </w:r>
    </w:p>
    <w:p w:rsidR="005727C4" w:rsidRPr="00154F70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- немедленно сообщать У</w:t>
      </w:r>
      <w:r w:rsidR="001A5483">
        <w:rPr>
          <w:sz w:val="20"/>
          <w:szCs w:val="20"/>
        </w:rPr>
        <w:t>правляющей организации</w:t>
      </w:r>
      <w:r w:rsidRPr="00154F70">
        <w:rPr>
          <w:sz w:val="20"/>
          <w:szCs w:val="20"/>
        </w:rPr>
        <w:t xml:space="preserve"> о</w:t>
      </w:r>
      <w:r>
        <w:rPr>
          <w:sz w:val="20"/>
          <w:szCs w:val="20"/>
        </w:rPr>
        <w:t>бо</w:t>
      </w:r>
      <w:r w:rsidRPr="00154F70">
        <w:rPr>
          <w:sz w:val="20"/>
          <w:szCs w:val="20"/>
        </w:rPr>
        <w:t xml:space="preserve"> всех неисправностях и нарушениях в работе приборов учета, а также о срыве или нарушении целостности пломб;</w:t>
      </w:r>
    </w:p>
    <w:p w:rsidR="005727C4" w:rsidRPr="00154F70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- обеспечить представителям У</w:t>
      </w:r>
      <w:r w:rsidR="001A5483">
        <w:rPr>
          <w:sz w:val="20"/>
          <w:szCs w:val="20"/>
        </w:rPr>
        <w:t>правляющей организации</w:t>
      </w:r>
      <w:r w:rsidRPr="00154F70">
        <w:rPr>
          <w:sz w:val="20"/>
          <w:szCs w:val="20"/>
        </w:rPr>
        <w:t xml:space="preserve"> (поставщика услуг, при наличии у последних служебных удостоверений) </w:t>
      </w:r>
      <w:r w:rsidR="001A5483">
        <w:rPr>
          <w:sz w:val="20"/>
          <w:szCs w:val="20"/>
        </w:rPr>
        <w:t xml:space="preserve">свободный </w:t>
      </w:r>
      <w:r w:rsidRPr="00154F70">
        <w:rPr>
          <w:sz w:val="20"/>
          <w:szCs w:val="20"/>
        </w:rPr>
        <w:t xml:space="preserve">доступ к прибору учета для осуществления </w:t>
      </w:r>
      <w:proofErr w:type="gramStart"/>
      <w:r w:rsidRPr="00154F70">
        <w:rPr>
          <w:sz w:val="20"/>
          <w:szCs w:val="20"/>
        </w:rPr>
        <w:t>контроля за</w:t>
      </w:r>
      <w:proofErr w:type="gramEnd"/>
      <w:r w:rsidRPr="00154F70">
        <w:rPr>
          <w:sz w:val="20"/>
          <w:szCs w:val="20"/>
        </w:rPr>
        <w:t xml:space="preserve"> техническим состоянием прибора учета и правильности снятия показаний прибора учета;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Проверка приборов учета осуществляется юридическим или физическим лицом, имеющим соответствующую лицензию на техническое обслуживание, ремонт и поверку данного прибора учета. Эксплуатация</w:t>
      </w:r>
      <w:r w:rsidR="001A5483">
        <w:rPr>
          <w:sz w:val="20"/>
          <w:szCs w:val="20"/>
        </w:rPr>
        <w:t xml:space="preserve"> приборов учета, не прошедших п</w:t>
      </w:r>
      <w:r w:rsidRPr="00154F70">
        <w:rPr>
          <w:sz w:val="20"/>
          <w:szCs w:val="20"/>
        </w:rPr>
        <w:t>оверку, запрещается.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После установки узла учета расчеты по коммунальным услугам осуществляются на основании показаний прибора учета за расчетный период по ценам и тарифам, утвержденным в соответствии с действующим законодательством на каждый вид услуг.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 xml:space="preserve">Снятие показаний приборов учета должно </w:t>
      </w:r>
      <w:proofErr w:type="gramStart"/>
      <w:r w:rsidRPr="00154F70">
        <w:rPr>
          <w:sz w:val="20"/>
          <w:szCs w:val="20"/>
        </w:rPr>
        <w:t>производится</w:t>
      </w:r>
      <w:proofErr w:type="gramEnd"/>
      <w:r w:rsidRPr="00154F70">
        <w:rPr>
          <w:sz w:val="20"/>
          <w:szCs w:val="20"/>
        </w:rPr>
        <w:t xml:space="preserve"> не реже одного раза в месяц.</w:t>
      </w:r>
    </w:p>
    <w:p w:rsidR="005727C4" w:rsidRDefault="005727C4" w:rsidP="005727C4">
      <w:pPr>
        <w:tabs>
          <w:tab w:val="num" w:pos="284"/>
        </w:tabs>
        <w:ind w:firstLine="709"/>
        <w:jc w:val="both"/>
        <w:rPr>
          <w:sz w:val="20"/>
          <w:szCs w:val="20"/>
        </w:rPr>
      </w:pPr>
      <w:r w:rsidRPr="00154F70">
        <w:rPr>
          <w:sz w:val="20"/>
          <w:szCs w:val="20"/>
        </w:rPr>
        <w:t>Контрольные проверки правильности снятия показаний коллективного (</w:t>
      </w:r>
      <w:proofErr w:type="spellStart"/>
      <w:r w:rsidRPr="00154F70">
        <w:rPr>
          <w:sz w:val="20"/>
          <w:szCs w:val="20"/>
        </w:rPr>
        <w:t>общедомового</w:t>
      </w:r>
      <w:proofErr w:type="spellEnd"/>
      <w:r w:rsidRPr="00154F70">
        <w:rPr>
          <w:sz w:val="20"/>
          <w:szCs w:val="20"/>
        </w:rPr>
        <w:t>) прибора учета производятся У</w:t>
      </w:r>
      <w:r w:rsidR="001A5483">
        <w:rPr>
          <w:sz w:val="20"/>
          <w:szCs w:val="20"/>
        </w:rPr>
        <w:t>правляющей организацией</w:t>
      </w:r>
      <w:r w:rsidRPr="00154F70">
        <w:rPr>
          <w:sz w:val="20"/>
          <w:szCs w:val="20"/>
        </w:rPr>
        <w:t xml:space="preserve"> и представителем поставщика услуги, в присутствии представителей Собственников.</w:t>
      </w:r>
      <w:r>
        <w:rPr>
          <w:sz w:val="20"/>
          <w:szCs w:val="20"/>
        </w:rPr>
        <w:t xml:space="preserve"> </w:t>
      </w:r>
      <w:r w:rsidRPr="00154F70">
        <w:rPr>
          <w:sz w:val="20"/>
          <w:szCs w:val="20"/>
        </w:rPr>
        <w:t>Контрольные проверки правильности снятия показаний общего (квартирного) или индивидуального прибора учета производятся У</w:t>
      </w:r>
      <w:r w:rsidR="001A5483">
        <w:rPr>
          <w:sz w:val="20"/>
          <w:szCs w:val="20"/>
        </w:rPr>
        <w:t>правляющей организацией</w:t>
      </w:r>
      <w:r w:rsidRPr="00154F70">
        <w:rPr>
          <w:sz w:val="20"/>
          <w:szCs w:val="20"/>
        </w:rPr>
        <w:t xml:space="preserve"> и Собственником или нанимателем жилого помещения или арендатором нежилого помещения. О дне контрольной </w:t>
      </w:r>
      <w:proofErr w:type="gramStart"/>
      <w:r w:rsidRPr="00154F70">
        <w:rPr>
          <w:sz w:val="20"/>
          <w:szCs w:val="20"/>
        </w:rPr>
        <w:t>проверки правильности снятия показаний приборов учета</w:t>
      </w:r>
      <w:proofErr w:type="gramEnd"/>
      <w:r w:rsidRPr="00154F70">
        <w:rPr>
          <w:sz w:val="20"/>
          <w:szCs w:val="20"/>
        </w:rPr>
        <w:t xml:space="preserve"> Собственник, наниматель жилого помещения, арендатор нежилого помещения должен быть уведомлен письменно.</w:t>
      </w:r>
    </w:p>
    <w:p w:rsidR="005727C4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315"/>
        <w:gridCol w:w="222"/>
        <w:gridCol w:w="5034"/>
      </w:tblGrid>
      <w:tr w:rsidR="005727C4" w:rsidRPr="00EC5AAF" w:rsidTr="00AD759E">
        <w:trPr>
          <w:trHeight w:val="350"/>
        </w:trPr>
        <w:tc>
          <w:tcPr>
            <w:tcW w:w="2256" w:type="pct"/>
          </w:tcPr>
          <w:p w:rsidR="005727C4" w:rsidRPr="00EC5AAF" w:rsidRDefault="005727C4" w:rsidP="001A5483">
            <w:pPr>
              <w:jc w:val="center"/>
              <w:rPr>
                <w:b/>
                <w:bCs/>
                <w:sz w:val="20"/>
                <w:szCs w:val="20"/>
              </w:rPr>
            </w:pPr>
            <w:r w:rsidRPr="00EC5AAF">
              <w:rPr>
                <w:b/>
                <w:bCs/>
                <w:sz w:val="20"/>
                <w:szCs w:val="20"/>
              </w:rPr>
              <w:t>«У</w:t>
            </w:r>
            <w:r w:rsidR="001A5483">
              <w:rPr>
                <w:b/>
                <w:bCs/>
                <w:sz w:val="20"/>
                <w:szCs w:val="20"/>
              </w:rPr>
              <w:t>правляющая организация</w:t>
            </w:r>
            <w:r w:rsidRPr="00EC5AA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" w:type="pct"/>
          </w:tcPr>
          <w:p w:rsidR="005727C4" w:rsidRPr="00EC5AAF" w:rsidRDefault="005727C4" w:rsidP="00AD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pct"/>
          </w:tcPr>
          <w:p w:rsidR="005727C4" w:rsidRPr="00EC5AAF" w:rsidRDefault="005727C4" w:rsidP="00AD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EC5AAF">
              <w:rPr>
                <w:b/>
                <w:bCs/>
                <w:sz w:val="20"/>
                <w:szCs w:val="20"/>
              </w:rPr>
              <w:t>«Собственник»</w:t>
            </w:r>
          </w:p>
        </w:tc>
      </w:tr>
      <w:tr w:rsidR="005727C4" w:rsidRPr="00EC5AAF" w:rsidTr="00AD759E">
        <w:trPr>
          <w:trHeight w:val="158"/>
        </w:trPr>
        <w:tc>
          <w:tcPr>
            <w:tcW w:w="2256" w:type="pct"/>
            <w:vMerge w:val="restart"/>
          </w:tcPr>
          <w:p w:rsidR="005727C4" w:rsidRPr="00EC5AAF" w:rsidRDefault="005727C4" w:rsidP="00AD759E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 w:val="restart"/>
          </w:tcPr>
          <w:p w:rsidR="005727C4" w:rsidRPr="00EC5AAF" w:rsidRDefault="005727C4" w:rsidP="00AD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:rsidR="005727C4" w:rsidRPr="00EC5AAF" w:rsidRDefault="005727C4" w:rsidP="00AD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27C4" w:rsidRPr="00EC5AAF" w:rsidTr="00AD759E">
        <w:trPr>
          <w:trHeight w:val="158"/>
        </w:trPr>
        <w:tc>
          <w:tcPr>
            <w:tcW w:w="2256" w:type="pct"/>
            <w:vMerge/>
          </w:tcPr>
          <w:p w:rsidR="005727C4" w:rsidRPr="00EC5AAF" w:rsidRDefault="005727C4" w:rsidP="00AD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</w:tcPr>
          <w:p w:rsidR="005727C4" w:rsidRPr="00EC5AAF" w:rsidRDefault="005727C4" w:rsidP="00AD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:rsidR="005727C4" w:rsidRPr="00EC5AAF" w:rsidRDefault="005727C4" w:rsidP="00AD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27C4" w:rsidRPr="00EC5AAF" w:rsidTr="00AD759E">
        <w:trPr>
          <w:trHeight w:val="158"/>
        </w:trPr>
        <w:tc>
          <w:tcPr>
            <w:tcW w:w="2256" w:type="pct"/>
          </w:tcPr>
          <w:p w:rsidR="005727C4" w:rsidRPr="00EC5AAF" w:rsidRDefault="005727C4" w:rsidP="00AD759E">
            <w:pPr>
              <w:jc w:val="right"/>
              <w:rPr>
                <w:sz w:val="20"/>
                <w:szCs w:val="20"/>
              </w:rPr>
            </w:pPr>
          </w:p>
          <w:p w:rsidR="005727C4" w:rsidRPr="00EC5AAF" w:rsidRDefault="00F05762" w:rsidP="00F0576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______________________</w:t>
            </w:r>
            <w:r w:rsidRPr="00F05762">
              <w:rPr>
                <w:b/>
                <w:sz w:val="20"/>
                <w:szCs w:val="20"/>
              </w:rPr>
              <w:t>Г.В.Бусарев</w:t>
            </w:r>
            <w:proofErr w:type="spellEnd"/>
          </w:p>
        </w:tc>
        <w:tc>
          <w:tcPr>
            <w:tcW w:w="113" w:type="pct"/>
          </w:tcPr>
          <w:p w:rsidR="005727C4" w:rsidRPr="00EC5AAF" w:rsidRDefault="005727C4" w:rsidP="00AD759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pct"/>
            <w:tcBorders>
              <w:top w:val="single" w:sz="4" w:space="0" w:color="auto"/>
            </w:tcBorders>
          </w:tcPr>
          <w:p w:rsidR="005727C4" w:rsidRPr="00EC5AAF" w:rsidRDefault="005727C4" w:rsidP="00AD759E">
            <w:pPr>
              <w:jc w:val="right"/>
              <w:rPr>
                <w:sz w:val="20"/>
                <w:szCs w:val="20"/>
              </w:rPr>
            </w:pPr>
          </w:p>
          <w:p w:rsidR="005727C4" w:rsidRPr="00EC5AAF" w:rsidRDefault="005727C4" w:rsidP="00AD759E">
            <w:pPr>
              <w:jc w:val="right"/>
              <w:rPr>
                <w:b/>
                <w:bCs/>
                <w:sz w:val="20"/>
                <w:szCs w:val="20"/>
              </w:rPr>
            </w:pPr>
            <w:r w:rsidRPr="00EC5AAF">
              <w:rPr>
                <w:b/>
                <w:bCs/>
                <w:sz w:val="20"/>
                <w:szCs w:val="20"/>
              </w:rPr>
              <w:t>_______________________ (_______________________)</w:t>
            </w:r>
          </w:p>
        </w:tc>
      </w:tr>
    </w:tbl>
    <w:p w:rsidR="005727C4" w:rsidRPr="00154F70" w:rsidRDefault="005727C4" w:rsidP="005727C4">
      <w:pPr>
        <w:tabs>
          <w:tab w:val="num" w:pos="284"/>
        </w:tabs>
        <w:ind w:firstLine="284"/>
        <w:jc w:val="both"/>
        <w:rPr>
          <w:sz w:val="20"/>
          <w:szCs w:val="20"/>
        </w:rPr>
      </w:pPr>
    </w:p>
    <w:sectPr w:rsidR="005727C4" w:rsidRPr="00154F70" w:rsidSect="00D4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C4"/>
    <w:rsid w:val="000435B1"/>
    <w:rsid w:val="001A5483"/>
    <w:rsid w:val="002569B3"/>
    <w:rsid w:val="005727C4"/>
    <w:rsid w:val="0062280D"/>
    <w:rsid w:val="00687267"/>
    <w:rsid w:val="006C54BB"/>
    <w:rsid w:val="008F4FD0"/>
    <w:rsid w:val="009D23CF"/>
    <w:rsid w:val="00C73CB2"/>
    <w:rsid w:val="00C913E5"/>
    <w:rsid w:val="00CB2354"/>
    <w:rsid w:val="00D40E47"/>
    <w:rsid w:val="00F0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5727C4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5</cp:revision>
  <cp:lastPrinted>2015-11-20T11:38:00Z</cp:lastPrinted>
  <dcterms:created xsi:type="dcterms:W3CDTF">2015-02-03T05:25:00Z</dcterms:created>
  <dcterms:modified xsi:type="dcterms:W3CDTF">2015-11-20T11:40:00Z</dcterms:modified>
</cp:coreProperties>
</file>